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1"/>
      </w:pPr>
      <w:bookmarkStart w:id="1" w:name="_Toc1"/>
      <w:r>
        <w:t>ESPACES EN VILLE</w:t>
      </w:r>
      <w:bookmarkEnd w:id="1"/>
    </w:p>
    <w:p>
      <w:pPr/>
      <w:r>
        <w:pict>
          <v:shape id="_x0000_s1003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2"/>
      </w:pPr>
      <w:bookmarkStart w:id="2" w:name="_Toc2"/>
      <w:r>
        <w:t/>
      </w:r>
      <w:bookmarkEnd w:id="2"/>
    </w:p>
    <w:p>
      <w:pPr/>
      <w:r>
        <w:pict>
          <v:shape id="_x0000_s1005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sectPr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1"/>
      </w:pPr>
      <w:bookmarkStart w:id="3" w:name="_Toc3"/>
      <w:r>
        <w:t>CENTRE-VILLE RIVE GAUCHE</w:t>
      </w:r>
      <w:bookmarkEnd w:id="3"/>
    </w:p>
    <w:p>
      <w:pPr/>
      <w:r>
        <w:pict>
          <v:shape id="_x0000_s1003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2"/>
      </w:pPr>
      <w:bookmarkStart w:id="4" w:name="_Toc4"/>
      <w:r>
        <w:t>RIVE GAUCHE • SAINT-PIERRE</w:t>
      </w:r>
      <w:bookmarkEnd w:id="4"/>
    </w:p>
    <w:p>
      <w:pPr/>
      <w:r>
        <w:pict>
          <v:shape id="_x0000_s1005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sectPr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1"/>
      </w:pPr>
      <w:bookmarkStart w:id="5" w:name="_Toc5"/>
      <w:r>
        <w:t>CENTRE-VILLE RIVE DROITE</w:t>
      </w:r>
      <w:bookmarkEnd w:id="5"/>
    </w:p>
    <w:p>
      <w:pPr/>
      <w:r>
        <w:pict>
          <v:shape id="_x0000_s1003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2"/>
      </w:pPr>
      <w:bookmarkStart w:id="6" w:name="_Toc6"/>
      <w:r>
        <w:t>RIVE DROITE</w:t>
      </w:r>
      <w:bookmarkEnd w:id="6"/>
    </w:p>
    <w:p>
      <w:pPr/>
      <w:r>
        <w:pict>
          <v:shape id="_x0000_s1005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sectPr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1"/>
      </w:pPr>
      <w:bookmarkStart w:id="7" w:name="_Toc7"/>
      <w:r>
        <w:t>JURA-LAC</w:t>
      </w:r>
      <w:bookmarkEnd w:id="7"/>
    </w:p>
    <w:p>
      <w:pPr/>
      <w:r>
        <w:pict>
          <v:shape id="_x0000_s1003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2"/>
      </w:pPr>
      <w:bookmarkStart w:id="8" w:name="_Toc8"/>
      <w:r>
        <w:t>LES 5 COMMUNES • PETIT-SACONNEX • VERSOIX</w:t>
      </w:r>
      <w:bookmarkEnd w:id="8"/>
    </w:p>
    <w:p>
      <w:pPr/>
      <w:r>
        <w:pict>
          <v:shape id="_x0000_s1005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sectPr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1"/>
      </w:pPr>
      <w:bookmarkStart w:id="9" w:name="_Toc9"/>
      <w:r>
        <w:t>RHÔNE-MANDEMENT</w:t>
      </w:r>
      <w:bookmarkEnd w:id="9"/>
    </w:p>
    <w:p>
      <w:pPr/>
      <w:r>
        <w:pict>
          <v:shape id="_x0000_s1003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2"/>
      </w:pPr>
      <w:bookmarkStart w:id="10" w:name="_Toc10"/>
      <w:r>
        <w:t>AÏRE-LE LIGNON • CHÂTELAINE • COINTRIN-AVANCHETS • MANDEMEMNT • MEYRIN • VERNIER</w:t>
      </w:r>
      <w:bookmarkEnd w:id="10"/>
    </w:p>
    <w:p>
      <w:pPr/>
      <w:r>
        <w:pict>
          <v:shape id="_x0000_s1005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sectPr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1"/>
      </w:pPr>
      <w:bookmarkStart w:id="11" w:name="_Toc11"/>
      <w:r>
        <w:t>PLATEAU-CHAMPAGNE</w:t>
      </w:r>
      <w:bookmarkEnd w:id="11"/>
    </w:p>
    <w:p>
      <w:pPr/>
      <w:r>
        <w:pict>
          <v:shape id="_x0000_s1003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2"/>
      </w:pPr>
      <w:bookmarkStart w:id="12" w:name="_Toc12"/>
      <w:r>
        <w:t>BERNEX-CONFIGNON • CHAMPAGNE • ONEX • PETIT-LANCY-SAINT-LUC</w:t>
      </w:r>
      <w:bookmarkEnd w:id="12"/>
    </w:p>
    <w:p>
      <w:pPr/>
      <w:r>
        <w:pict>
          <v:shape id="_x0000_s1005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sectPr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1"/>
      </w:pPr>
      <w:bookmarkStart w:id="13" w:name="_Toc13"/>
      <w:r>
        <w:t>SALÈVE</w:t>
      </w:r>
      <w:bookmarkEnd w:id="13"/>
    </w:p>
    <w:p>
      <w:pPr/>
      <w:r>
        <w:pict>
          <v:shape id="_x0000_s1003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2"/>
      </w:pPr>
      <w:bookmarkStart w:id="14" w:name="_Toc14"/>
      <w:r>
        <w:t>CAROUGE • PLAN-LES-OUATES • TROINEX-VEYRIER</w:t>
      </w:r>
      <w:bookmarkEnd w:id="14"/>
    </w:p>
    <w:p>
      <w:pPr/>
      <w:r>
        <w:pict>
          <v:shape id="_x0000_s1005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sectPr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1"/>
      </w:pPr>
      <w:bookmarkStart w:id="15" w:name="_Toc15"/>
      <w:r>
        <w:t>ARVE ET LAC</w:t>
      </w:r>
      <w:bookmarkEnd w:id="15"/>
    </w:p>
    <w:p>
      <w:pPr/>
      <w:r>
        <w:pict>
          <v:shape id="_x0000_s1003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2"/>
      </w:pPr>
      <w:bookmarkStart w:id="16" w:name="_Toc16"/>
      <w:r>
        <w:t>ANIÈRES-VÉSENAZ • CHÊNE • COLOGNY-VANDOEUVRES-CHOULEX • JUSSY</w:t>
      </w:r>
      <w:bookmarkEnd w:id="16"/>
    </w:p>
    <w:p>
      <w:pPr/>
      <w:r>
        <w:pict>
          <v:shape id="_x0000_s1005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sectPr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1"/>
      </w:pPr>
      <w:bookmarkStart w:id="17" w:name="_Toc17"/>
      <w:r>
        <w:t>PAROISSES CANTONALES</w:t>
      </w:r>
      <w:bookmarkEnd w:id="17"/>
    </w:p>
    <w:p>
      <w:pPr/>
      <w:r>
        <w:pict>
          <v:shape id="_x0000_s1003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2"/>
      </w:pPr>
      <w:bookmarkStart w:id="18" w:name="_Toc18"/>
      <w:r>
        <w:t/>
      </w:r>
      <w:bookmarkEnd w:id="18"/>
    </w:p>
    <w:p>
      <w:pPr/>
      <w:r>
        <w:pict>
          <v:shape id="_x0000_s1005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sectPr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1"/>
      </w:pPr>
      <w:bookmarkStart w:id="19" w:name="_Toc19"/>
      <w:r>
        <w:t>SERVICES</w:t>
      </w:r>
      <w:bookmarkEnd w:id="19"/>
    </w:p>
    <w:p>
      <w:pPr/>
      <w:r>
        <w:pict>
          <v:shape id="_x0000_s1003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2"/>
      </w:pPr>
      <w:bookmarkStart w:id="20" w:name="_Toc20"/>
      <w:r>
        <w:t/>
      </w:r>
      <w:bookmarkEnd w:id="20"/>
    </w:p>
    <w:p>
      <w:pPr/>
      <w:r>
        <w:pict>
          <v:shape id="_x0000_s1005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/>
      <w:r>
        <w:pict>
          <v:shape id="_x0000_s1006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>
      <w:pPr>
        <w:pStyle w:val="Heading1"/>
      </w:pPr>
      <w:bookmarkStart w:id="21" w:name="_Toc21"/>
      <w:r>
        <w:t>CULTES &amp; PRIÈRES</w:t>
      </w:r>
      <w:bookmarkEnd w:id="21"/>
    </w:p>
    <w:p w:rsidRPr="6a6040be19453" w:rsidP="6a6040be19453">
      <w:pPr>
        <w:pStyle w:val="Titre Region Culte"/>
      </w:pPr>
      <w:r>
        <w:t xml:space="preserve">CENTRE-VILLE RIVE GAUCHE</w:t>
      </w:r>
    </w:p>
    <w:p>
      <w:pPr/>
      <w:r>
        <w:pict>
          <v:shape id="_x0000_s1009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 w:rsidRPr="6a6040be19453" w:rsidP="6a6040be19453">
      <w:pPr>
        <w:pStyle w:val="Titre Region Culte"/>
      </w:pPr>
      <w:r>
        <w:t xml:space="preserve">CENTRE-VILLE RIVE DROITE</w:t>
      </w:r>
    </w:p>
    <w:p>
      <w:pPr/>
      <w:r>
        <w:pict>
          <v:shape id="_x0000_s1011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 w:rsidRPr="6a6040be19453" w:rsidP="6a6040be19453">
      <w:pPr>
        <w:pStyle w:val="Titre Region Culte"/>
      </w:pPr>
      <w:r>
        <w:t xml:space="preserve">JURA-LAC / PAROISSE DES 5 COMMUNES, PETIT-SACONNEX, TERRE SAINTE-CÉLIGNY, VERSOIX</w:t>
      </w:r>
    </w:p>
    <w:p>
      <w:pPr/>
      <w:r>
        <w:pict>
          <v:shape id="_x0000_s1013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 w:rsidRPr="6a6040be19453" w:rsidP="6a6040be19453">
      <w:pPr>
        <w:pStyle w:val="Titre Region Culte"/>
      </w:pPr>
      <w:r>
        <w:t xml:space="preserve">RHÔNE-MANDEMENT / AÏRE-LE LIGNON, CHÂTELAINE, COINTRIN-AVANCHETS, MANDEMENT, MEYRIN, VERNIER</w:t>
      </w:r>
    </w:p>
    <w:p>
      <w:pPr/>
      <w:r>
        <w:pict>
          <v:shape id="_x0000_s1015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 w:rsidRPr="6a6040be19453" w:rsidP="6a6040be19453">
      <w:pPr>
        <w:pStyle w:val="Titre Region Culte"/>
      </w:pPr>
      <w:r>
        <w:t xml:space="preserve">PLATEAU-CHAMPAGNE / BERNEX-CONFIGNON, CHAMPAGNE, ONEX, PETIT-LANCY-SAINT-LUC</w:t>
      </w:r>
    </w:p>
    <w:p>
      <w:pPr/>
      <w:r>
        <w:pict>
          <v:shape id="_x0000_s1017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 w:rsidRPr="6a6040be19453" w:rsidP="6a6040be19453">
      <w:pPr>
        <w:pStyle w:val="Titre Region Culte"/>
      </w:pPr>
      <w:r>
        <w:t xml:space="preserve">SALÈVE / CAROUGE, PLAN-LES-OUATES, TROINEX-VEYRIER</w:t>
      </w:r>
    </w:p>
    <w:p>
      <w:pPr/>
      <w:r>
        <w:pict>
          <v:shape id="_x0000_s1019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 w:rsidRPr="6a6040be19453" w:rsidP="6a6040be19453">
      <w:pPr>
        <w:pStyle w:val="Titre Region Culte"/>
      </w:pPr>
      <w:r>
        <w:t xml:space="preserve">ARVE ET LAC ANIÈRES-VÉSENAZ, CHÊNE, COLOGNY-VANDOEUVRES-CHOULEX, JUSSY-GY-MEINIER-PRESINGE-PUPLINGE</w:t>
      </w:r>
    </w:p>
    <w:p>
      <w:pPr/>
      <w:r>
        <w:pict>
          <v:shape id="_x0000_s1021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 w:rsidRPr="6a6040be19453" w:rsidP="6a6040be19453">
      <w:pPr>
        <w:pStyle w:val="Titre Region Culte"/>
      </w:pPr>
      <w:r>
        <w:t xml:space="preserve">PAROISSES CANTONALES</w:t>
      </w:r>
    </w:p>
    <w:p>
      <w:pPr/>
      <w:r>
        <w:pict>
          <v:shape id="_x0000_s1023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 w:rsidRPr="6a6040be19453" w:rsidP="6a6040be19453">
      <w:pPr>
        <w:pStyle w:val="Titre Region Culte"/>
      </w:pPr>
      <w:r>
        <w:t xml:space="preserve">SERVICES</w:t>
      </w:r>
    </w:p>
    <w:p>
      <w:pPr/>
      <w:r>
        <w:pict>
          <v:shape id="_x0000_s1025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p w:rsidRPr="6a6040be19453" w:rsidP="6a6040be19453">
      <w:pPr>
        <w:pStyle w:val="Titre Region Culte"/>
      </w:pPr>
      <w:r>
        <w:t xml:space="preserve">AUMÔNERIE DES HUG</w:t>
      </w:r>
    </w:p>
    <w:p>
      <w:pPr/>
      <w:r>
        <w:pict>
          <v:shape id="_x0000_s1027" type="#_x0000_t32" style="width:300pt; height:2pt; margin-left:0pt; margin-top:0pt; position:absolute; mso-position-horizontal:left; mso-position-vertical:top; mso-position-horizontal-relative:char; mso-position-vertical-relative:line;">
            <w10:wrap type="inline" anchorx="page" anchory="page"/>
            <v:stroke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_1Char"/>
    <w:rsid w:val="6a6040be18f10"/>
    <w:qFormat/>
    <w:name w:val="heading 1"/>
    <w:rPr>
      <w:color w:val="000000"/>
      <w:sz w:val="48"/>
      <w:szCs w:val="48"/>
      <w:b w:val="1"/>
      <w:bCs w:val="1"/>
    </w:rPr>
  </w:style>
  <w:style w:type="paragraph" w:styleId="Heading2">
    <w:link w:val="Heading_2Char"/>
    <w:rsid w:val="6a6040be1941b"/>
    <w:qFormat/>
    <w:name w:val="heading 2"/>
    <w:rPr>
      <w:color w:val="000000"/>
      <w:sz w:val="36"/>
      <w:szCs w:val="36"/>
      <w:b w:val="1"/>
      <w:bCs w:val="1"/>
    </w:rPr>
  </w:style>
  <w:style w:type="paragraph" w:styleId="Heading3">
    <w:link w:val="Heading_3Char"/>
    <w:rsid w:val="6a6040be19424"/>
    <w:qFormat/>
    <w:name w:val="heading 3"/>
    <w:rPr>
      <w:rFonts w:ascii="Arial Black" w:hAnsi="Arial Black" w:eastAsia="Arial Black" w:cs="Arial Black"/>
      <w:color w:val="000000"/>
      <w:sz w:val="26"/>
      <w:szCs w:val="26"/>
      <w:b w:val="1"/>
      <w:bCs w:val="1"/>
    </w:rPr>
  </w:style>
  <w:style w:type="paragraph" w:styleId="Heading4">
    <w:link w:val="Heading_4Char"/>
    <w:rsid w:val="6a6040be1942c"/>
    <w:qFormat/>
    <w:name w:val="heading 4"/>
    <w:rPr>
      <w:rFonts w:ascii="Helvetica" w:hAnsi="Helvetica" w:eastAsia="Helvetica" w:cs="Helvetica"/>
      <w:color w:val="000000"/>
      <w:sz w:val="26"/>
      <w:szCs w:val="26"/>
      <w:b w:val="1"/>
      <w:bCs w:val="1"/>
    </w:rPr>
  </w:style>
  <w:style w:type="paragraph" w:styleId="bold">
    <w:link w:val="boldChar"/>
    <w:rsid w:val="6a6040be19434"/>
    <w:qFormat/>
    <w:name w:val="bold"/>
    <w:rPr>
      <w:b w:val="1"/>
      <w:bCs w:val="1"/>
    </w:rPr>
  </w:style>
  <w:style w:type="character" w:styleId="boldChar">
    <w:link w:val="bold"/>
    <w:rsid w:val="6a6040be19434"/>
    <w:name w:val="boldChar"/>
    <w:rPr>
      <w:b w:val="1"/>
      <w:bCs w:val="1"/>
    </w:rPr>
  </w:style>
  <w:style w:type="paragraph" w:styleId="Date">
    <w:link w:val="DateChar"/>
    <w:rsid w:val="6a6040be19438"/>
    <w:qFormat/>
    <w:name w:val="Date"/>
    <w:rPr>
      <w:b w:val="1"/>
      <w:bCs w:val="1"/>
    </w:rPr>
  </w:style>
  <w:style w:type="character" w:styleId="DateChar">
    <w:link w:val="Date"/>
    <w:rsid w:val="6a6040be19438"/>
    <w:name w:val="DateChar"/>
    <w:rPr>
      <w:b w:val="1"/>
      <w:bCs w:val="1"/>
    </w:rPr>
  </w:style>
  <w:style w:type="paragraph" w:styleId="Heure Culte">
    <w:link w:val="Heure CulteChar"/>
    <w:rsid w:val="6a6040be1943d"/>
    <w:qFormat/>
    <w:name w:val="Heure Culte"/>
    <w:rPr>
      <w:sz w:val="26"/>
      <w:szCs w:val="26"/>
      <w:b w:val="1"/>
      <w:bCs w:val="1"/>
    </w:rPr>
  </w:style>
  <w:style w:type="character" w:styleId="Heure CulteChar">
    <w:link w:val="Heure Culte"/>
    <w:rsid w:val="6a6040be1943d"/>
    <w:name w:val="Heure CulteChar"/>
    <w:rPr>
      <w:sz w:val="26"/>
      <w:szCs w:val="26"/>
      <w:b w:val="1"/>
      <w:bCs w:val="1"/>
    </w:rPr>
  </w:style>
  <w:style w:type="paragraph" w:styleId="Adresse">
    <w:link w:val="AdresseChar"/>
    <w:rsid w:val="6a6040be19441"/>
    <w:qFormat/>
    <w:name w:val="Adresse"/>
    <w:rPr>
      <w:b w:val="1"/>
      <w:bCs w:val="1"/>
    </w:rPr>
  </w:style>
  <w:style w:type="character" w:styleId="AdresseChar">
    <w:link w:val="Adresse"/>
    <w:rsid w:val="6a6040be19441"/>
    <w:name w:val="AdresseChar"/>
    <w:rPr>
      <w:b w:val="1"/>
      <w:bCs w:val="1"/>
    </w:rPr>
  </w:style>
  <w:style w:type="paragraph" w:styleId="Titre Edito">
    <w:link w:val="Titre EditoChar"/>
    <w:rsid w:val="6a6040be19446"/>
    <w:qFormat/>
    <w:name w:val="Titre Edito"/>
    <w:rPr>
      <w:b w:val="1"/>
      <w:bCs w:val="1"/>
    </w:rPr>
  </w:style>
  <w:style w:type="character" w:styleId="Titre EditoChar">
    <w:link w:val="Titre Edito"/>
    <w:rsid w:val="6a6040be19446"/>
    <w:name w:val="Titre EditoChar"/>
    <w:rPr>
      <w:b w:val="1"/>
      <w:bCs w:val="1"/>
    </w:rPr>
  </w:style>
  <w:style w:type="paragraph" w:styleId="Sous-Titre Orange">
    <w:link w:val="Sous-Titre OrangeChar"/>
    <w:rsid w:val="6a6040be1944a"/>
    <w:qFormat/>
    <w:name w:val="Sous-Titre Orange"/>
    <w:rPr>
      <w:rFonts w:ascii="Helvetica" w:hAnsi="Helvetica" w:eastAsia="Helvetica" w:cs="Helvetica"/>
      <w:color w:val="cf7865"/>
      <w:sz w:val="26"/>
      <w:szCs w:val="26"/>
      <w:b w:val="1"/>
      <w:bCs w:val="1"/>
    </w:rPr>
  </w:style>
  <w:style w:type="character" w:styleId="Sous-Titre OrangeChar">
    <w:link w:val="Sous-Titre Orange"/>
    <w:rsid w:val="6a6040be1944a"/>
    <w:name w:val="Sous-Titre OrangeChar"/>
    <w:rPr>
      <w:rFonts w:ascii="Helvetica" w:hAnsi="Helvetica" w:eastAsia="Helvetica" w:cs="Helvetica"/>
      <w:color w:val="cf7865"/>
      <w:sz w:val="26"/>
      <w:szCs w:val="26"/>
      <w:b w:val="1"/>
      <w:bCs w:val="1"/>
    </w:rPr>
  </w:style>
  <w:style w:type="paragraph" w:styleId="Date Culte">
    <w:link w:val="Date CulteChar"/>
    <w:rsid w:val="6a6040be1944f"/>
    <w:qFormat/>
    <w:name w:val="Date Culte"/>
    <w:rPr>
      <w:color w:val="cf7865"/>
      <w:b w:val="1"/>
      <w:bCs w:val="1"/>
    </w:rPr>
  </w:style>
  <w:style w:type="character" w:styleId="Date CulteChar">
    <w:link w:val="Date Culte"/>
    <w:rsid w:val="6a6040be1944f"/>
    <w:name w:val="Date CulteChar"/>
    <w:rPr>
      <w:color w:val="cf7865"/>
      <w:b w:val="1"/>
      <w:bCs w:val="1"/>
    </w:rPr>
  </w:style>
  <w:style w:type="paragraph" w:styleId="Titre Region Culte">
    <w:link w:val="Titre Region CulteChar"/>
    <w:rsid w:val="6a6040be19453"/>
    <w:qFormat/>
    <w:name w:val="Titre Region Culte"/>
    <w:rPr>
      <w:rFonts w:ascii="Helvetica" w:hAnsi="Helvetica" w:eastAsia="Helvetica" w:cs="Helvetica"/>
    </w:rPr>
  </w:style>
  <w:style w:type="character" w:styleId="Titre Region CulteChar">
    <w:link w:val="Titre Region Culte"/>
    <w:rsid w:val="6a6040be19453"/>
    <w:name w:val="Titre Region CulteChar"/>
    <w:rPr>
      <w:rFonts w:ascii="Helvetica" w:hAnsi="Helvetica" w:eastAsia="Helvetica" w:cs="Helvetica"/>
    </w:rPr>
  </w:style>
  <w:style w:type="paragraph" w:styleId="Compteur">
    <w:link w:val="CompteurChar"/>
    <w:rsid w:val="6a6040be19457"/>
    <w:qFormat/>
    <w:name w:val="Compteur"/>
    <w:rPr>
      <w:rFonts w:ascii="Helvetica" w:hAnsi="Helvetica" w:eastAsia="Helvetica" w:cs="Helvetica"/>
      <w:color w:val="FFB755"/>
    </w:rPr>
  </w:style>
  <w:style w:type="character" w:styleId="CompteurChar">
    <w:link w:val="Compteur"/>
    <w:rsid w:val="6a6040be19457"/>
    <w:name w:val="CompteurChar"/>
    <w:rPr>
      <w:rFonts w:ascii="Helvetica" w:hAnsi="Helvetica" w:eastAsia="Helvetica" w:cs="Helvetica"/>
      <w:color w:val="FFB755"/>
    </w:rPr>
  </w:style>
  <w:style w:type="paragraph" w:styleId="Compteur Erreur">
    <w:link w:val="Compteur ErreurChar"/>
    <w:rsid w:val="6a6040be1945b"/>
    <w:qFormat/>
    <w:name w:val="Compteur Erreur"/>
    <w:rPr>
      <w:rFonts w:ascii="Helvetica" w:hAnsi="Helvetica" w:eastAsia="Helvetica" w:cs="Helvetica"/>
      <w:color w:val="ff0000"/>
      <w:b w:val="1"/>
      <w:bCs w:val="1"/>
    </w:rPr>
  </w:style>
  <w:style w:type="character" w:styleId="Compteur ErreurChar">
    <w:link w:val="Compteur Erreur"/>
    <w:rsid w:val="6a6040be1945b"/>
    <w:name w:val="Compteur ErreurChar"/>
    <w:rPr>
      <w:rFonts w:ascii="Helvetica" w:hAnsi="Helvetica" w:eastAsia="Helvetica" w:cs="Helvetica"/>
      <w:color w:val="ff0000"/>
      <w:b w:val="1"/>
      <w:bCs w:val="1"/>
    </w:rPr>
  </w:style>
  <w:style w:type="paragraph" w:styleId="Compteur Edito">
    <w:link w:val="Compteur EditoChar"/>
    <w:rsid w:val="6a6040be19460"/>
    <w:qFormat/>
    <w:name w:val="Compteur Edito"/>
    <w:rPr>
      <w:rFonts w:ascii="Helvetica" w:hAnsi="Helvetica" w:eastAsia="Helvetica" w:cs="Helvetica"/>
      <w:color w:val="000000"/>
      <w:b w:val="1"/>
      <w:bCs w:val="1"/>
    </w:rPr>
  </w:style>
  <w:style w:type="character" w:styleId="Compteur EditoChar">
    <w:link w:val="Compteur Edito"/>
    <w:rsid w:val="6a6040be19460"/>
    <w:name w:val="Compteur EditoChar"/>
    <w:rPr>
      <w:rFonts w:ascii="Helvetica" w:hAnsi="Helvetica" w:eastAsia="Helvetica" w:cs="Helvetica"/>
      <w:color w:val="000000"/>
      <w:b w:val="1"/>
      <w:bCs w:val="1"/>
    </w:rPr>
  </w:style>
  <w:style w:type="paragraph" w:styleId="Compteur Edito Erreur">
    <w:link w:val="Compteur Edito ErreurChar"/>
    <w:rsid w:val="6a6040be19465"/>
    <w:qFormat/>
    <w:name w:val="Compteur Edito Erreur"/>
    <w:rPr>
      <w:rFonts w:ascii="Helvetica" w:hAnsi="Helvetica" w:eastAsia="Helvetica" w:cs="Helvetica"/>
      <w:color w:val="ff0000"/>
      <w:b w:val="1"/>
      <w:bCs w:val="1"/>
    </w:rPr>
  </w:style>
  <w:style w:type="character" w:styleId="Compteur Edito ErreurChar">
    <w:link w:val="Compteur Edito Erreur"/>
    <w:rsid w:val="6a6040be19465"/>
    <w:name w:val="Compteur Edito ErreurChar"/>
    <w:rPr>
      <w:rFonts w:ascii="Helvetica" w:hAnsi="Helvetica" w:eastAsia="Helvetica" w:cs="Helvetica"/>
      <w:color w:val="ff000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2026-07-22T04:02:06+00:00</dcterms:created>
  <dcterms:modified xsi:type="dcterms:W3CDTF">2026-07-22T04:02:06+00:00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